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49121FC1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postępowania: </w:t>
      </w:r>
      <w:r w:rsidR="00E969E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37F0CB10" w:rsidR="0082608B" w:rsidRPr="00BA12E5" w:rsidRDefault="000C541C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 zakresie sprzątania i utrzymania w czystości części wspólnych w budynkach mieszkalnych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mieszkalno-usługowych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terenów zewnętrznych wraz z pielęgnacją zieleni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3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Padniewskiego 4 i 8 oraz </w:t>
      </w:r>
      <w:r w:rsidR="006344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 w:rsidR="00E969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Padniewskiego 12,14,16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54833EE7" w:rsidR="0082608B" w:rsidRPr="00BA12E5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5A91A156" w14:textId="5494BD7D" w:rsidR="006948E8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 jest: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  wykonywanie usługi w zakresie sprzątania i utrzymania w czystości korytarzy, ciągów komunikacyjnych, pomieszczeń wspólnego użytku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 budynkach mieszkalnych</w:t>
      </w:r>
      <w:r w:rsidR="00E969EF">
        <w:rPr>
          <w:rFonts w:ascii="Times New Roman" w:eastAsia="Calibri" w:hAnsi="Times New Roman" w:cs="Times New Roman"/>
          <w:sz w:val="24"/>
          <w:szCs w:val="24"/>
        </w:rPr>
        <w:t xml:space="preserve"> i mieszkalno-usługowych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wraz z utrzymaniem czystości terenów zewnętrznych przylegających do nieruchomości i  pielęgnacją zieleni na posesjach </w:t>
      </w:r>
      <w:r w:rsidR="00E969EF">
        <w:rPr>
          <w:rFonts w:ascii="Times New Roman" w:eastAsia="Calibri" w:hAnsi="Times New Roman" w:cs="Times New Roman"/>
          <w:sz w:val="24"/>
          <w:szCs w:val="24"/>
        </w:rPr>
        <w:t>znajdujących się w Krakowie zgodnie z poniższą specyfikacją</w:t>
      </w:r>
    </w:p>
    <w:p w14:paraId="19A1857D" w14:textId="27E8B115" w:rsidR="006948E8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</w:t>
      </w:r>
      <w:r w:rsidR="00E969EF">
        <w:rPr>
          <w:rFonts w:ascii="Times New Roman" w:eastAsia="Calibri" w:hAnsi="Times New Roman" w:cs="Times New Roman"/>
          <w:sz w:val="24"/>
          <w:szCs w:val="24"/>
        </w:rPr>
        <w:t>e</w:t>
      </w:r>
      <w:r w:rsidRPr="00BA12E5">
        <w:rPr>
          <w:rFonts w:ascii="Times New Roman" w:eastAsia="Calibri" w:hAnsi="Times New Roman" w:cs="Times New Roman"/>
          <w:sz w:val="24"/>
          <w:szCs w:val="24"/>
        </w:rPr>
        <w:t xml:space="preserve"> części wspólnych budynków wynos</w:t>
      </w:r>
      <w:r w:rsidR="00E969EF">
        <w:rPr>
          <w:rFonts w:ascii="Times New Roman" w:eastAsia="Calibri" w:hAnsi="Times New Roman" w:cs="Times New Roman"/>
          <w:sz w:val="24"/>
          <w:szCs w:val="24"/>
        </w:rPr>
        <w:t>zą</w:t>
      </w:r>
      <w:r w:rsidRPr="00BA12E5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2268"/>
      </w:tblGrid>
      <w:tr w:rsidR="00E969EF" w:rsidRPr="00502C42" w14:paraId="51273A77" w14:textId="77777777" w:rsidTr="00E969EF">
        <w:trPr>
          <w:trHeight w:val="461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8742" w14:textId="77777777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A0BA" w14:textId="522AB1DD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nątrz 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0CA" w14:textId="3C214333" w:rsidR="00E969EF" w:rsidRPr="00502C42" w:rsidRDefault="00E969EF" w:rsidP="00E9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utrzymania czystości zewn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ę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nej</w:t>
            </w:r>
          </w:p>
        </w:tc>
      </w:tr>
      <w:tr w:rsidR="00E969EF" w:rsidRPr="00502C42" w14:paraId="68503587" w14:textId="77777777" w:rsidTr="00E969EF">
        <w:trPr>
          <w:trHeight w:val="63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EDEBA" w14:textId="77777777" w:rsidR="00E969EF" w:rsidRPr="00502C42" w:rsidRDefault="00E969EF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Padniewskiego 4 i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55AB" w14:textId="148AE6FE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080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m</w:t>
            </w:r>
            <w:r w:rsidR="00F17F7B" w:rsidRPr="00F17F7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61A1" w14:textId="733D46B8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 m</w:t>
            </w:r>
            <w:r w:rsidR="00F17F7B" w:rsidRPr="00F17F7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F17F7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 xml:space="preserve"> </w:t>
            </w:r>
          </w:p>
        </w:tc>
      </w:tr>
      <w:tr w:rsidR="00E969EF" w:rsidRPr="00502C42" w14:paraId="6580156B" w14:textId="77777777" w:rsidTr="00E969EF">
        <w:trPr>
          <w:trHeight w:val="63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2664A" w14:textId="77777777" w:rsidR="00E969EF" w:rsidRPr="00502C42" w:rsidRDefault="00E969EF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Padniewskiego 12, 14, 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474" w14:textId="5C19387A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869 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</w:t>
            </w:r>
            <w:r w:rsidR="00F17F7B" w:rsidRPr="00F17F7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6B60" w14:textId="6F2A2EDF" w:rsidR="00E969EF" w:rsidRPr="00502C42" w:rsidRDefault="00E969EF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72</w:t>
            </w:r>
            <w:r w:rsidR="00F17F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 m</w:t>
            </w:r>
            <w:r w:rsidR="00F17F7B" w:rsidRPr="00F17F7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pl-PL"/>
              </w:rPr>
              <w:t>2</w:t>
            </w:r>
            <w:r w:rsidRPr="00502C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09703636" w14:textId="77777777" w:rsidR="00E969EF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819AD5" w14:textId="77777777" w:rsidR="00E969EF" w:rsidRPr="00BA12E5" w:rsidRDefault="00E969EF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F26E0D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A9B6A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C31B95" w:rsidRPr="00BA12E5" w14:paraId="15483909" w14:textId="77777777" w:rsidTr="00CA1776">
        <w:trPr>
          <w:trHeight w:val="288"/>
        </w:trPr>
        <w:tc>
          <w:tcPr>
            <w:tcW w:w="6941" w:type="dxa"/>
            <w:hideMark/>
          </w:tcPr>
          <w:p w14:paraId="70F0629A" w14:textId="447A5671" w:rsidR="00C31B95" w:rsidRPr="00BA12E5" w:rsidRDefault="00C31B95" w:rsidP="00EA6DCD">
            <w:p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1.  Zamiatanie klatek schodowych</w:t>
            </w:r>
            <w:r w:rsidR="0095482F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, galerii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korytarzy </w:t>
            </w:r>
          </w:p>
        </w:tc>
        <w:tc>
          <w:tcPr>
            <w:tcW w:w="2119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A1776">
        <w:trPr>
          <w:trHeight w:val="288"/>
        </w:trPr>
        <w:tc>
          <w:tcPr>
            <w:tcW w:w="6941" w:type="dxa"/>
            <w:hideMark/>
          </w:tcPr>
          <w:p w14:paraId="0EC0DE25" w14:textId="22A62EB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  Mycie klatek schodowych</w:t>
            </w:r>
            <w:r w:rsidR="0095482F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, galerii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 korytarzy</w:t>
            </w:r>
          </w:p>
        </w:tc>
        <w:tc>
          <w:tcPr>
            <w:tcW w:w="2119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A1776">
        <w:trPr>
          <w:trHeight w:val="288"/>
        </w:trPr>
        <w:tc>
          <w:tcPr>
            <w:tcW w:w="6941" w:type="dxa"/>
            <w:hideMark/>
          </w:tcPr>
          <w:p w14:paraId="3DB5F92E" w14:textId="6F778B2C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   Mycie parteru</w:t>
            </w:r>
          </w:p>
        </w:tc>
        <w:tc>
          <w:tcPr>
            <w:tcW w:w="2119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5A93870F" w14:textId="77777777" w:rsidTr="00CA1776">
        <w:trPr>
          <w:trHeight w:val="288"/>
        </w:trPr>
        <w:tc>
          <w:tcPr>
            <w:tcW w:w="6941" w:type="dxa"/>
            <w:hideMark/>
          </w:tcPr>
          <w:p w14:paraId="5B8F728D" w14:textId="0656CCCB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wejściowych do budynku </w:t>
            </w:r>
          </w:p>
        </w:tc>
        <w:tc>
          <w:tcPr>
            <w:tcW w:w="2119" w:type="dxa"/>
            <w:hideMark/>
          </w:tcPr>
          <w:p w14:paraId="292A65E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A1776">
        <w:trPr>
          <w:trHeight w:val="564"/>
        </w:trPr>
        <w:tc>
          <w:tcPr>
            <w:tcW w:w="6941" w:type="dxa"/>
            <w:hideMark/>
          </w:tcPr>
          <w:p w14:paraId="68B1433B" w14:textId="254C522A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drzwi wewnętrznych na piętrach                            </w:t>
            </w:r>
          </w:p>
        </w:tc>
        <w:tc>
          <w:tcPr>
            <w:tcW w:w="2119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7DD3A9CD" w14:textId="77777777" w:rsidTr="00CA1776">
        <w:trPr>
          <w:trHeight w:val="288"/>
        </w:trPr>
        <w:tc>
          <w:tcPr>
            <w:tcW w:w="6941" w:type="dxa"/>
            <w:hideMark/>
          </w:tcPr>
          <w:p w14:paraId="791824EF" w14:textId="1276034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parapetów wewnętrznych okien                              </w:t>
            </w:r>
          </w:p>
        </w:tc>
        <w:tc>
          <w:tcPr>
            <w:tcW w:w="2119" w:type="dxa"/>
            <w:hideMark/>
          </w:tcPr>
          <w:p w14:paraId="2E4DE84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514A76D" w14:textId="77777777" w:rsidTr="00CA1776">
        <w:trPr>
          <w:trHeight w:val="288"/>
        </w:trPr>
        <w:tc>
          <w:tcPr>
            <w:tcW w:w="6941" w:type="dxa"/>
            <w:hideMark/>
          </w:tcPr>
          <w:p w14:paraId="3C261369" w14:textId="27157B67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 Mycie skrzynek liczników mediów i technicznych            </w:t>
            </w:r>
          </w:p>
        </w:tc>
        <w:tc>
          <w:tcPr>
            <w:tcW w:w="2119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A1776">
        <w:trPr>
          <w:trHeight w:val="288"/>
        </w:trPr>
        <w:tc>
          <w:tcPr>
            <w:tcW w:w="6941" w:type="dxa"/>
            <w:hideMark/>
          </w:tcPr>
          <w:p w14:paraId="7467DFFA" w14:textId="758FA849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balustrad, skrzynek pocztowych</w:t>
            </w:r>
          </w:p>
        </w:tc>
        <w:tc>
          <w:tcPr>
            <w:tcW w:w="2119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BA08596" w14:textId="77777777" w:rsidTr="00CA1776">
        <w:trPr>
          <w:trHeight w:val="564"/>
        </w:trPr>
        <w:tc>
          <w:tcPr>
            <w:tcW w:w="6941" w:type="dxa"/>
            <w:hideMark/>
          </w:tcPr>
          <w:p w14:paraId="7D3B2ECA" w14:textId="35FA1B32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Mycie kaloryferów, lamperii</w:t>
            </w:r>
          </w:p>
        </w:tc>
        <w:tc>
          <w:tcPr>
            <w:tcW w:w="2119" w:type="dxa"/>
            <w:hideMark/>
          </w:tcPr>
          <w:p w14:paraId="627EF597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 lub w razie potrzeby</w:t>
            </w:r>
          </w:p>
        </w:tc>
      </w:tr>
      <w:tr w:rsidR="00C31B95" w:rsidRPr="00BA12E5" w14:paraId="600210D7" w14:textId="77777777" w:rsidTr="00CA1776">
        <w:trPr>
          <w:trHeight w:val="288"/>
        </w:trPr>
        <w:tc>
          <w:tcPr>
            <w:tcW w:w="6941" w:type="dxa"/>
            <w:hideMark/>
          </w:tcPr>
          <w:p w14:paraId="18319C45" w14:textId="42B79713" w:rsidR="00C31B95" w:rsidRPr="00BA12E5" w:rsidRDefault="00CA177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31B95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  Mycie okien na klatkach schodowych ogólnodostępnych                          </w:t>
            </w:r>
          </w:p>
        </w:tc>
        <w:tc>
          <w:tcPr>
            <w:tcW w:w="2119" w:type="dxa"/>
            <w:hideMark/>
          </w:tcPr>
          <w:p w14:paraId="4244AF3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</w:t>
            </w:r>
          </w:p>
        </w:tc>
      </w:tr>
      <w:tr w:rsidR="00CA1776" w:rsidRPr="00BA12E5" w14:paraId="57A1C82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5775C397" w14:textId="143A80CE" w:rsidR="00CA1776" w:rsidRPr="00BA12E5" w:rsidRDefault="00CA1776" w:rsidP="00CA177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Zamiatanie lub odkurzanie  powierzchni podziemnych miejsc parkingowych (Padniewskiego 4)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5BDD6613" w14:textId="77777777" w:rsidR="00CA1776" w:rsidRPr="00BA12E5" w:rsidRDefault="00CA1776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A1776" w:rsidRPr="00BA12E5" w14:paraId="7953A768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31E525BA" w14:textId="4801D069" w:rsidR="00CA1776" w:rsidRPr="00BA12E5" w:rsidRDefault="00CA1776" w:rsidP="00CA177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</w:t>
            </w:r>
            <w:r w:rsidRPr="00CA1776">
              <w:rPr>
                <w:rFonts w:ascii="Times New Roman" w:eastAsia="Calibri" w:hAnsi="Times New Roman" w:cs="Times New Roman"/>
                <w:sz w:val="24"/>
                <w:szCs w:val="24"/>
              </w:rPr>
              <w:t>Maszynowe mycie powierzchni podziemnych miejsc parkingowych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3EE52F48" w14:textId="77777777" w:rsidR="00CA1776" w:rsidRPr="00BA12E5" w:rsidRDefault="00CA1776" w:rsidP="009B4484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5E84DC07" w14:textId="77777777" w:rsidTr="00CA1776">
        <w:trPr>
          <w:trHeight w:val="288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0D09E1CF" w14:textId="304A83C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Sprzątanie korytarzy piwnicznych, wózkowni, suszarni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CA1776">
        <w:trPr>
          <w:trHeight w:val="56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40550A23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 Wykonywanie czynności związanych z dezynfekcją i deratyzacją pomieszczeń przeznaczonych do wspólnego użytku mieszkań</w:t>
            </w:r>
            <w:r w:rsidR="00F17F7B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06A58" w14:textId="11F50E3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131F7E0C" w:rsidR="00BA12E5" w:rsidRPr="007830B2" w:rsidRDefault="007830B2" w:rsidP="007830B2">
            <w:pPr>
              <w:pStyle w:val="Akapitzlist"/>
              <w:numPr>
                <w:ilvl w:val="0"/>
                <w:numId w:val="22"/>
              </w:numPr>
              <w:spacing w:before="60" w:after="60"/>
              <w:ind w:left="318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CA1776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3817D6D9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</w:tcBorders>
            <w:hideMark/>
          </w:tcPr>
          <w:p w14:paraId="4E1118CB" w14:textId="0A320133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  Wymiana worków na śmieci w koszach wolnostojących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hideMark/>
          </w:tcPr>
          <w:p w14:paraId="00F0FC9D" w14:textId="76DFC74B" w:rsidR="00BA12E5" w:rsidRPr="00BA12E5" w:rsidRDefault="00A713D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  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16761E14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 Utrzymanie w czystości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CA1776">
              <w:rPr>
                <w:rFonts w:ascii="Times New Roman" w:eastAsia="Calibri" w:hAnsi="Times New Roman" w:cs="Times New Roman"/>
                <w:sz w:val="24"/>
                <w:szCs w:val="24"/>
              </w:rPr>
              <w:t>pomieszczeniach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śmietnikowych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5.  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3D2DEEFC" w14:textId="77777777" w:rsidTr="009B4484">
        <w:trPr>
          <w:trHeight w:val="288"/>
        </w:trPr>
        <w:tc>
          <w:tcPr>
            <w:tcW w:w="6790" w:type="dxa"/>
            <w:hideMark/>
          </w:tcPr>
          <w:p w14:paraId="507ABBC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Przycinanie i formowanie żywopłotów i krzewów </w:t>
            </w:r>
          </w:p>
        </w:tc>
        <w:tc>
          <w:tcPr>
            <w:tcW w:w="2270" w:type="dxa"/>
            <w:hideMark/>
          </w:tcPr>
          <w:p w14:paraId="0F835A5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Czyszczenie opasek wokół budynków 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9.   Odśnieżanie ręczne lub mechaniczne, usuwanie gołoledzi oraz posypywanie środkiem uszorstniającym (np: piaskiem) chodników, ulic, miejsc postojowych i placów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   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 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Wywieszanie flag na czas trwania dekoracji z okazji świąt państwowych, z okazji rocznic państwowych,  </w:t>
            </w:r>
          </w:p>
        </w:tc>
        <w:tc>
          <w:tcPr>
            <w:tcW w:w="2270" w:type="dxa"/>
            <w:hideMark/>
          </w:tcPr>
          <w:p w14:paraId="029C0487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wydanymi w tym okresie zarządzeniami. 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13. 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5864B505" w14:textId="77777777" w:rsidTr="009B4484">
        <w:trPr>
          <w:trHeight w:val="564"/>
        </w:trPr>
        <w:tc>
          <w:tcPr>
            <w:tcW w:w="6790" w:type="dxa"/>
            <w:hideMark/>
          </w:tcPr>
          <w:p w14:paraId="1890F76C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Dokonywanie odczytów liczników indywidualnych w terminach  wyznaczonych przez Administrację budynku </w:t>
            </w:r>
          </w:p>
        </w:tc>
        <w:tc>
          <w:tcPr>
            <w:tcW w:w="2270" w:type="dxa"/>
            <w:hideMark/>
          </w:tcPr>
          <w:p w14:paraId="0C70A488" w14:textId="75F43EAA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15. 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33BBD1" w14:textId="77777777" w:rsidR="00BA12E5" w:rsidRP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2C83081E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1237AA" w:rsidRPr="001237A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Rozpoczęcie usługi najpóźniej od pierwszego dnia czwartego miesiąca po dniu wyboru oferty, na okres roku, z możliwością przedłużenia umowy na czas nieokreślony.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214B12E2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gospodarcza 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409C44F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</w:p>
    <w:p w14:paraId="44C488EB" w14:textId="77777777" w:rsidR="007830B2" w:rsidRPr="00BA12E5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42C5856C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sporządzony w języku polskim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4B4AB7FC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228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</w:p>
    <w:p w14:paraId="3531EFA7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217A1EEF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6434AADA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</w:t>
      </w:r>
      <w:r w:rsidR="00FE6A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nieprzekraczalnym terminie do dnia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E6AF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BEC8A" w14:textId="77777777" w:rsidR="00B405D1" w:rsidRDefault="00B405D1" w:rsidP="00AA7255">
      <w:pPr>
        <w:spacing w:after="0" w:line="240" w:lineRule="auto"/>
      </w:pPr>
      <w:r>
        <w:separator/>
      </w:r>
    </w:p>
  </w:endnote>
  <w:endnote w:type="continuationSeparator" w:id="0">
    <w:p w14:paraId="48115943" w14:textId="77777777" w:rsidR="00B405D1" w:rsidRDefault="00B405D1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047A3C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A4FB" w14:textId="77777777" w:rsidR="00B405D1" w:rsidRDefault="00B405D1" w:rsidP="00AA7255">
      <w:pPr>
        <w:spacing w:after="0" w:line="240" w:lineRule="auto"/>
      </w:pPr>
      <w:r>
        <w:separator/>
      </w:r>
    </w:p>
  </w:footnote>
  <w:footnote w:type="continuationSeparator" w:id="0">
    <w:p w14:paraId="19E61D90" w14:textId="77777777" w:rsidR="00B405D1" w:rsidRDefault="00B405D1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0"/>
  </w:num>
  <w:num w:numId="2" w16cid:durableId="554395508">
    <w:abstractNumId w:val="11"/>
  </w:num>
  <w:num w:numId="3" w16cid:durableId="1757243843">
    <w:abstractNumId w:val="6"/>
  </w:num>
  <w:num w:numId="4" w16cid:durableId="937906048">
    <w:abstractNumId w:val="18"/>
  </w:num>
  <w:num w:numId="5" w16cid:durableId="153451026">
    <w:abstractNumId w:val="15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4"/>
  </w:num>
  <w:num w:numId="9" w16cid:durableId="1551771724">
    <w:abstractNumId w:val="0"/>
  </w:num>
  <w:num w:numId="10" w16cid:durableId="73938789">
    <w:abstractNumId w:val="10"/>
  </w:num>
  <w:num w:numId="11" w16cid:durableId="274943182">
    <w:abstractNumId w:val="16"/>
  </w:num>
  <w:num w:numId="12" w16cid:durableId="1871143163">
    <w:abstractNumId w:val="19"/>
  </w:num>
  <w:num w:numId="13" w16cid:durableId="481849781">
    <w:abstractNumId w:val="4"/>
  </w:num>
  <w:num w:numId="14" w16cid:durableId="1078751356">
    <w:abstractNumId w:val="7"/>
  </w:num>
  <w:num w:numId="15" w16cid:durableId="106658421">
    <w:abstractNumId w:val="12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8"/>
  </w:num>
  <w:num w:numId="18" w16cid:durableId="798037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3"/>
  </w:num>
  <w:num w:numId="21" w16cid:durableId="1560479320">
    <w:abstractNumId w:val="5"/>
  </w:num>
  <w:num w:numId="22" w16cid:durableId="4037079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465AE"/>
    <w:rsid w:val="00073D24"/>
    <w:rsid w:val="000A40CF"/>
    <w:rsid w:val="000B0A0C"/>
    <w:rsid w:val="000C541C"/>
    <w:rsid w:val="001237AA"/>
    <w:rsid w:val="0016104A"/>
    <w:rsid w:val="00252EBD"/>
    <w:rsid w:val="0026440B"/>
    <w:rsid w:val="00283229"/>
    <w:rsid w:val="002931DC"/>
    <w:rsid w:val="002C0C0B"/>
    <w:rsid w:val="002E744D"/>
    <w:rsid w:val="003208FD"/>
    <w:rsid w:val="0034511B"/>
    <w:rsid w:val="003C228E"/>
    <w:rsid w:val="003E62C0"/>
    <w:rsid w:val="00441A3D"/>
    <w:rsid w:val="00447A35"/>
    <w:rsid w:val="00502C42"/>
    <w:rsid w:val="00512BE1"/>
    <w:rsid w:val="0058508F"/>
    <w:rsid w:val="005D3B69"/>
    <w:rsid w:val="00634459"/>
    <w:rsid w:val="006948E8"/>
    <w:rsid w:val="006C6FA6"/>
    <w:rsid w:val="00711C9E"/>
    <w:rsid w:val="007830B2"/>
    <w:rsid w:val="00785E4C"/>
    <w:rsid w:val="00796D73"/>
    <w:rsid w:val="007B3263"/>
    <w:rsid w:val="007B4373"/>
    <w:rsid w:val="007B5FB6"/>
    <w:rsid w:val="007C3F74"/>
    <w:rsid w:val="007F3094"/>
    <w:rsid w:val="00825FFD"/>
    <w:rsid w:val="0082608B"/>
    <w:rsid w:val="00836EC9"/>
    <w:rsid w:val="008457AB"/>
    <w:rsid w:val="00884094"/>
    <w:rsid w:val="0093428D"/>
    <w:rsid w:val="00941FBB"/>
    <w:rsid w:val="0095482F"/>
    <w:rsid w:val="00954AB1"/>
    <w:rsid w:val="00961BAB"/>
    <w:rsid w:val="009737AE"/>
    <w:rsid w:val="00974F7F"/>
    <w:rsid w:val="00997ACB"/>
    <w:rsid w:val="009B3F3E"/>
    <w:rsid w:val="009B74DB"/>
    <w:rsid w:val="009C0BEB"/>
    <w:rsid w:val="009C13F2"/>
    <w:rsid w:val="009F79FB"/>
    <w:rsid w:val="00A149EC"/>
    <w:rsid w:val="00A713D6"/>
    <w:rsid w:val="00A7789D"/>
    <w:rsid w:val="00AA7255"/>
    <w:rsid w:val="00AC07F4"/>
    <w:rsid w:val="00B16550"/>
    <w:rsid w:val="00B3324F"/>
    <w:rsid w:val="00B405D1"/>
    <w:rsid w:val="00BA12E5"/>
    <w:rsid w:val="00BC4E49"/>
    <w:rsid w:val="00C31B95"/>
    <w:rsid w:val="00C467EA"/>
    <w:rsid w:val="00C56E6E"/>
    <w:rsid w:val="00C6285A"/>
    <w:rsid w:val="00C75052"/>
    <w:rsid w:val="00CA1776"/>
    <w:rsid w:val="00CB2AD6"/>
    <w:rsid w:val="00CC2C61"/>
    <w:rsid w:val="00DF58BC"/>
    <w:rsid w:val="00E06A68"/>
    <w:rsid w:val="00E33976"/>
    <w:rsid w:val="00E6535E"/>
    <w:rsid w:val="00E83A3A"/>
    <w:rsid w:val="00E969EF"/>
    <w:rsid w:val="00EA6DCD"/>
    <w:rsid w:val="00EB77DA"/>
    <w:rsid w:val="00EC75A1"/>
    <w:rsid w:val="00F17F7B"/>
    <w:rsid w:val="00F819D4"/>
    <w:rsid w:val="00FC070D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9</cp:revision>
  <cp:lastPrinted>2024-08-05T06:32:00Z</cp:lastPrinted>
  <dcterms:created xsi:type="dcterms:W3CDTF">2024-08-05T08:02:00Z</dcterms:created>
  <dcterms:modified xsi:type="dcterms:W3CDTF">2024-08-07T11:48:00Z</dcterms:modified>
</cp:coreProperties>
</file>